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DCF8E" w14:textId="77777777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Муниципальное учреждение </w:t>
      </w:r>
    </w:p>
    <w:p w14:paraId="665578E9" w14:textId="44A065E2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«Боровская централизованная библиотечная система»</w:t>
      </w:r>
    </w:p>
    <w:p w14:paraId="58716D23" w14:textId="1274AFFC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219008FA" w14:textId="2DB51BAA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01D7AD84" w14:textId="77777777" w:rsidR="00F50865" w:rsidRDefault="00F50865" w:rsidP="006D7DA0">
      <w:pPr>
        <w:tabs>
          <w:tab w:val="left" w:pos="3060"/>
        </w:tabs>
        <w:spacing w:after="0" w:line="276" w:lineRule="auto"/>
        <w:jc w:val="center"/>
      </w:pPr>
      <w:r>
        <w:t xml:space="preserve">Региональный исследовательский историко-краеведческий проект </w:t>
      </w:r>
    </w:p>
    <w:p w14:paraId="17F30F1E" w14:textId="4A28637D" w:rsidR="00921A09" w:rsidRDefault="00F50865" w:rsidP="006D7DA0">
      <w:pPr>
        <w:tabs>
          <w:tab w:val="left" w:pos="3060"/>
        </w:tabs>
        <w:spacing w:after="0" w:line="276" w:lineRule="auto"/>
        <w:jc w:val="center"/>
      </w:pPr>
      <w:r>
        <w:t>«Библиотечное дело Калужского края. Страницы истории»</w:t>
      </w:r>
    </w:p>
    <w:p w14:paraId="0A7D97A5" w14:textId="77777777" w:rsidR="00F50865" w:rsidRDefault="00F50865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0C4E2F8D" w14:textId="77777777" w:rsidR="00921A09" w:rsidRPr="006D7DA0" w:rsidRDefault="00921A09" w:rsidP="00921A09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b/>
          <w:i/>
          <w:szCs w:val="24"/>
        </w:rPr>
      </w:pPr>
      <w:r w:rsidRPr="006D7DA0">
        <w:rPr>
          <w:rFonts w:asciiTheme="majorHAnsi" w:hAnsiTheme="majorHAnsi" w:cstheme="majorHAnsi"/>
          <w:sz w:val="28"/>
          <w:szCs w:val="28"/>
        </w:rPr>
        <w:t xml:space="preserve">                                                                    </w:t>
      </w:r>
      <w:r w:rsidRPr="006D7DA0">
        <w:rPr>
          <w:rFonts w:asciiTheme="majorHAnsi" w:hAnsiTheme="majorHAnsi" w:cstheme="majorHAnsi"/>
          <w:b/>
          <w:i/>
          <w:szCs w:val="24"/>
        </w:rPr>
        <w:t xml:space="preserve">Из истории библиотечного дела </w:t>
      </w:r>
    </w:p>
    <w:p w14:paraId="2E82DE8F" w14:textId="77777777" w:rsidR="00921A09" w:rsidRPr="006D7DA0" w:rsidRDefault="00921A09" w:rsidP="00921A09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i/>
          <w:szCs w:val="24"/>
        </w:rPr>
      </w:pPr>
      <w:r w:rsidRPr="006D7DA0">
        <w:rPr>
          <w:rFonts w:asciiTheme="majorHAnsi" w:hAnsiTheme="majorHAnsi" w:cstheme="majorHAnsi"/>
          <w:b/>
          <w:i/>
          <w:szCs w:val="24"/>
        </w:rPr>
        <w:t xml:space="preserve">                                                                                                                                                    Боровского района</w:t>
      </w:r>
      <w:r w:rsidRPr="006D7DA0">
        <w:rPr>
          <w:rFonts w:asciiTheme="majorHAnsi" w:hAnsiTheme="majorHAnsi" w:cstheme="majorHAnsi"/>
          <w:noProof/>
          <w:sz w:val="20"/>
          <w:lang w:eastAsia="ru-RU"/>
        </w:rPr>
        <w:t xml:space="preserve"> </w:t>
      </w:r>
    </w:p>
    <w:p w14:paraId="6DA0DF79" w14:textId="77777777" w:rsidR="00921A09" w:rsidRPr="006D7DA0" w:rsidRDefault="00921A09" w:rsidP="00921A09">
      <w:pPr>
        <w:tabs>
          <w:tab w:val="left" w:pos="3060"/>
        </w:tabs>
        <w:spacing w:after="0" w:line="360" w:lineRule="auto"/>
        <w:jc w:val="center"/>
        <w:rPr>
          <w:rFonts w:ascii="Capture it" w:hAnsi="Capture it" w:cstheme="majorHAnsi"/>
          <w:sz w:val="28"/>
          <w:szCs w:val="28"/>
        </w:rPr>
      </w:pPr>
      <w:r w:rsidRPr="006D7DA0">
        <w:rPr>
          <w:rFonts w:asciiTheme="majorHAnsi" w:hAnsiTheme="majorHAnsi" w:cstheme="majorHAnsi"/>
          <w:sz w:val="28"/>
          <w:szCs w:val="28"/>
        </w:rPr>
        <w:t xml:space="preserve">                                                </w:t>
      </w:r>
    </w:p>
    <w:p w14:paraId="61F1DEE8" w14:textId="77777777" w:rsidR="00921A09" w:rsidRDefault="00921A09" w:rsidP="00921A09">
      <w:pPr>
        <w:tabs>
          <w:tab w:val="left" w:pos="3060"/>
        </w:tabs>
        <w:spacing w:after="0" w:line="360" w:lineRule="auto"/>
        <w:jc w:val="center"/>
        <w:rPr>
          <w:rFonts w:ascii="Capture it" w:hAnsi="Capture it" w:cstheme="majorHAnsi"/>
          <w:color w:val="663300"/>
          <w:sz w:val="44"/>
          <w:szCs w:val="28"/>
        </w:rPr>
      </w:pPr>
    </w:p>
    <w:p w14:paraId="4FAA28C1" w14:textId="67FD6AF6" w:rsidR="00921A09" w:rsidRPr="006D7DA0" w:rsidRDefault="00921A09" w:rsidP="00921A09">
      <w:pPr>
        <w:tabs>
          <w:tab w:val="left" w:pos="3060"/>
        </w:tabs>
        <w:spacing w:after="0" w:line="360" w:lineRule="auto"/>
        <w:jc w:val="center"/>
        <w:rPr>
          <w:rFonts w:ascii="Capture it" w:hAnsi="Capture it" w:cstheme="majorHAnsi"/>
          <w:color w:val="663300"/>
          <w:sz w:val="44"/>
          <w:szCs w:val="28"/>
        </w:rPr>
      </w:pPr>
      <w:r w:rsidRPr="006D7DA0">
        <w:rPr>
          <w:rFonts w:ascii="Capture it" w:hAnsi="Capture it" w:cstheme="majorHAnsi"/>
          <w:color w:val="663300"/>
          <w:sz w:val="44"/>
          <w:szCs w:val="28"/>
        </w:rPr>
        <w:t xml:space="preserve">АБРАМОВСКАЯ СЕЛЬСКАЯ БИБЛИОТЕКА </w:t>
      </w:r>
    </w:p>
    <w:p w14:paraId="71E9206D" w14:textId="4DEA616F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33A8B9B0" w14:textId="6AE87106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7244D615" w14:textId="55D5DAD7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083943A6" w14:textId="17E4ED1B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4468E852" w14:textId="07A55E85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6E27C7CA" w14:textId="0728886C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39064A69" w14:textId="41617A4E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539DEC35" w14:textId="6C7BA057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5DC329CE" w14:textId="2327BBF3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46621346" w14:textId="3B8A2E89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3F2809E6" w14:textId="77777777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3D0460AB" w14:textId="77777777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0FEB3433" w14:textId="77777777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6B3F999D" w14:textId="77777777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70A45DF0" w14:textId="4D3E5494" w:rsidR="00921A09" w:rsidRDefault="000306F8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6D7DA0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AA45C5C" wp14:editId="5E77F1E3">
            <wp:simplePos x="0" y="0"/>
            <wp:positionH relativeFrom="margin">
              <wp:align>right</wp:align>
            </wp:positionH>
            <wp:positionV relativeFrom="paragraph">
              <wp:posOffset>-161925</wp:posOffset>
            </wp:positionV>
            <wp:extent cx="5940425" cy="76708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zdelitelnaya-linya.pn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DA0">
        <w:rPr>
          <w:rFonts w:asciiTheme="majorHAnsi" w:hAnsiTheme="majorHAnsi" w:cstheme="majorHAnsi"/>
          <w:sz w:val="28"/>
          <w:szCs w:val="28"/>
        </w:rPr>
        <w:t xml:space="preserve">                          </w:t>
      </w:r>
    </w:p>
    <w:p w14:paraId="688B6498" w14:textId="77777777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5E7EEBD7" w14:textId="761B2445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0A4B6055" w14:textId="08BB5AB3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1EC1215D" w14:textId="72299EE9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41C23E57" w14:textId="53DE6672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160D1143" w14:textId="0E5BF5C2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0C1CC138" w14:textId="77777777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78EFD2B7" w14:textId="607BE568" w:rsidR="00921A09" w:rsidRDefault="00921A09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Боровск,2025</w:t>
      </w:r>
    </w:p>
    <w:p w14:paraId="4E6E3CB1" w14:textId="462D2D2D" w:rsidR="00921A09" w:rsidRDefault="000306F8" w:rsidP="00921A09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b/>
          <w:i/>
          <w:szCs w:val="24"/>
        </w:rPr>
      </w:pPr>
      <w:r w:rsidRPr="006D7DA0">
        <w:rPr>
          <w:rFonts w:asciiTheme="majorHAnsi" w:hAnsiTheme="majorHAnsi" w:cstheme="majorHAnsi"/>
          <w:sz w:val="28"/>
          <w:szCs w:val="28"/>
        </w:rPr>
        <w:lastRenderedPageBreak/>
        <w:t xml:space="preserve">                                      </w:t>
      </w:r>
      <w:r w:rsidR="006D7DA0" w:rsidRPr="006D7DA0">
        <w:rPr>
          <w:rFonts w:asciiTheme="majorHAnsi" w:hAnsiTheme="majorHAnsi" w:cstheme="majorHAnsi"/>
          <w:sz w:val="28"/>
          <w:szCs w:val="28"/>
        </w:rPr>
        <w:t xml:space="preserve">                             </w:t>
      </w:r>
    </w:p>
    <w:p w14:paraId="58E878E9" w14:textId="6815BE1B" w:rsidR="0050755A" w:rsidRPr="006D7DA0" w:rsidRDefault="0050755A" w:rsidP="0050755A">
      <w:pPr>
        <w:spacing w:after="0" w:line="240" w:lineRule="auto"/>
        <w:ind w:firstLine="708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Последнее предреволюционное десятилетие в библиотечной жизни общества было обозначено открытием большого количества библиотек. В Калужской области с 1907 по 1917 гг. было открыто порядка 40 библиотек, о них </w:t>
      </w:r>
      <w:r w:rsidR="00921A09">
        <w:rPr>
          <w:rFonts w:ascii="Bookman Old Style" w:hAnsi="Bookman Old Style" w:cstheme="majorHAnsi"/>
          <w:color w:val="000000"/>
          <w:sz w:val="28"/>
          <w:szCs w:val="28"/>
        </w:rPr>
        <w:t xml:space="preserve">пишет </w:t>
      </w:r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в своей книге «История библиотечного дела в Калужском крае» Генриетта Михайловна Морозова. </w:t>
      </w:r>
    </w:p>
    <w:p w14:paraId="6973677F" w14:textId="252B0773" w:rsidR="0050755A" w:rsidRPr="006D7DA0" w:rsidRDefault="0050755A" w:rsidP="00921A09">
      <w:pPr>
        <w:spacing w:after="0" w:line="240" w:lineRule="auto"/>
        <w:ind w:firstLine="708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proofErr w:type="spellStart"/>
      <w:r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Абрамовская</w:t>
      </w:r>
      <w:proofErr w:type="spellEnd"/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сельская библиотека является одной из 8 земских библиотек, открывшихся в 1912 году в Боровском уезде. Известна точная дата ее открытия – 16 мая 1912</w:t>
      </w:r>
      <w:r w:rsidR="00921A09">
        <w:rPr>
          <w:rFonts w:ascii="Bookman Old Style" w:hAnsi="Bookman Old Style" w:cstheme="majorHAnsi"/>
          <w:color w:val="000000"/>
          <w:sz w:val="28"/>
          <w:szCs w:val="28"/>
        </w:rPr>
        <w:t xml:space="preserve"> </w:t>
      </w:r>
      <w:r w:rsidRPr="006D7DA0">
        <w:rPr>
          <w:rFonts w:ascii="Bookman Old Style" w:hAnsi="Bookman Old Style" w:cstheme="majorHAnsi"/>
          <w:color w:val="000000"/>
          <w:sz w:val="28"/>
          <w:szCs w:val="28"/>
        </w:rPr>
        <w:t>г.</w:t>
      </w:r>
    </w:p>
    <w:p w14:paraId="0BA2842A" w14:textId="7517F163" w:rsidR="0050755A" w:rsidRPr="006D7DA0" w:rsidRDefault="00921A09" w:rsidP="00921A09">
      <w:pPr>
        <w:spacing w:after="0" w:line="240" w:lineRule="auto"/>
        <w:ind w:firstLine="708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A8781B5" wp14:editId="231A236B">
            <wp:simplePos x="0" y="0"/>
            <wp:positionH relativeFrom="margin">
              <wp:posOffset>4749165</wp:posOffset>
            </wp:positionH>
            <wp:positionV relativeFrom="paragraph">
              <wp:posOffset>4745355</wp:posOffset>
            </wp:positionV>
            <wp:extent cx="1146810" cy="1295400"/>
            <wp:effectExtent l="19050" t="19050" r="15240" b="19050"/>
            <wp:wrapThrough wrapText="bothSides">
              <wp:wrapPolygon edited="0">
                <wp:start x="-359" y="-318"/>
                <wp:lineTo x="-359" y="21600"/>
                <wp:lineTo x="21528" y="21600"/>
                <wp:lineTo x="21528" y="-318"/>
                <wp:lineTo x="-359" y="-318"/>
              </wp:wrapPolygon>
            </wp:wrapThrough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6154" b="18861"/>
                    <a:stretch/>
                  </pic:blipFill>
                  <pic:spPr>
                    <a:xfrm>
                      <a:off x="0" y="0"/>
                      <a:ext cx="1146810" cy="1295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Сельцо </w:t>
      </w:r>
      <w:proofErr w:type="spellStart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Абрамовское</w:t>
      </w:r>
      <w:proofErr w:type="spellEnd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в XVII—XVIII веках территориально относилось к </w:t>
      </w:r>
      <w:proofErr w:type="spellStart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Лужецкой</w:t>
      </w:r>
      <w:proofErr w:type="spellEnd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волости Боровского уезда.</w:t>
      </w:r>
      <w:r>
        <w:rPr>
          <w:rFonts w:ascii="Bookman Old Style" w:hAnsi="Bookman Old Style" w:cstheme="majorHAnsi"/>
          <w:color w:val="000000"/>
          <w:sz w:val="28"/>
          <w:szCs w:val="28"/>
        </w:rPr>
        <w:t xml:space="preserve"> </w:t>
      </w:r>
      <w:r w:rsidR="006D7DA0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По сведениям 1859 г., в Калужской губернии насчитывалось всего три сыроваренных завода. Один в 60-80-х гг. XIX в. располагался в </w:t>
      </w:r>
      <w:proofErr w:type="spellStart"/>
      <w:r w:rsidR="006D7DA0"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</w:t>
      </w:r>
      <w:r>
        <w:rPr>
          <w:rFonts w:ascii="Bookman Old Style" w:hAnsi="Bookman Old Style" w:cstheme="majorHAnsi"/>
          <w:color w:val="000000"/>
          <w:sz w:val="28"/>
          <w:szCs w:val="28"/>
        </w:rPr>
        <w:t>ом</w:t>
      </w:r>
      <w:proofErr w:type="spellEnd"/>
      <w:r w:rsidR="006D7DA0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. Сыр, производимый сыроваренным заводом генерал - майора Ивана Николаевича Баранова, считался лучшим, продавали его в Москву до 8 руб. за пуд. 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  <w:shd w:val="clear" w:color="auto" w:fill="FFFFFF"/>
        </w:rPr>
        <w:t xml:space="preserve">А начало 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XX века (1913</w:t>
      </w:r>
      <w:r>
        <w:rPr>
          <w:rFonts w:ascii="Bookman Old Style" w:hAnsi="Bookman Old Style" w:cstheme="majorHAnsi"/>
          <w:color w:val="000000"/>
          <w:sz w:val="28"/>
          <w:szCs w:val="28"/>
        </w:rPr>
        <w:t xml:space="preserve"> 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г.) ознаменовано приездом в с</w:t>
      </w:r>
      <w:r>
        <w:rPr>
          <w:rFonts w:ascii="Bookman Old Style" w:hAnsi="Bookman Old Style" w:cstheme="majorHAnsi"/>
          <w:color w:val="000000"/>
          <w:sz w:val="28"/>
          <w:szCs w:val="28"/>
        </w:rPr>
        <w:t>.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</w:t>
      </w:r>
      <w:proofErr w:type="spellStart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Абрамовское</w:t>
      </w:r>
      <w:proofErr w:type="spellEnd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семьи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  <w:shd w:val="clear" w:color="auto" w:fill="FFFFFF"/>
        </w:rPr>
        <w:t xml:space="preserve"> </w:t>
      </w:r>
      <w:r w:rsidR="0050755A" w:rsidRPr="006D7DA0">
        <w:rPr>
          <w:rFonts w:ascii="Bookman Old Style" w:hAnsi="Bookman Old Style" w:cstheme="majorHAnsi"/>
          <w:sz w:val="28"/>
          <w:szCs w:val="28"/>
        </w:rPr>
        <w:t xml:space="preserve">Константина Алексеевича Фортунатова, ученика Лауреата Нобелевской премии в области физиологии и медицины Ильи Ильича Мечникова. Семья разместилась во флигеле дома помещицы А.Н. Барановой, сдававшей его в аренду Боровскому земству под медицинский пункт. Константин Алексеевич был необычайно развитой и деятельной личностью, никогда не был сторонним наблюдателем. И в то же время все, с кем он общался, отмечали необыкновенную скромность и ответственность, глубокий ум и отзывчивое сердце. Ему </w:t>
      </w:r>
      <w:r w:rsidR="0050755A" w:rsidRPr="006D7DA0">
        <w:rPr>
          <w:rFonts w:ascii="Bookman Old Style" w:hAnsi="Bookman Old Style" w:cstheme="majorHAnsi"/>
          <w:color w:val="292929"/>
          <w:sz w:val="28"/>
          <w:szCs w:val="28"/>
        </w:rPr>
        <w:t>предлагали работу в Московской академии, где его ждала столичная карьера потомственного учёного, но он отказался, так как считал своим призванием работать среди народа. В итоге он решил посвятить себя медицине и одновременно работать по сельскохозяйственной кооперации, идеи которой активно обсуждались в то время.</w:t>
      </w:r>
    </w:p>
    <w:p w14:paraId="74B4F7D3" w14:textId="77777777" w:rsidR="0050755A" w:rsidRPr="006D7DA0" w:rsidRDefault="0050755A" w:rsidP="0050755A">
      <w:pPr>
        <w:spacing w:after="0" w:line="240" w:lineRule="auto"/>
        <w:ind w:firstLine="708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 w:rsidRPr="006D7DA0">
        <w:rPr>
          <w:rFonts w:ascii="Bookman Old Style" w:hAnsi="Bookman Old Style" w:cstheme="majorHAnsi"/>
          <w:sz w:val="28"/>
          <w:szCs w:val="28"/>
        </w:rPr>
        <w:t xml:space="preserve">В мае 1914 года благодаря Фортунатову в </w:t>
      </w:r>
      <w:proofErr w:type="spellStart"/>
      <w:r w:rsidRPr="006D7DA0">
        <w:rPr>
          <w:rFonts w:ascii="Bookman Old Style" w:hAnsi="Bookman Old Style" w:cstheme="majorHAnsi"/>
          <w:sz w:val="28"/>
          <w:szCs w:val="28"/>
        </w:rPr>
        <w:t>Абрамовском</w:t>
      </w:r>
      <w:proofErr w:type="spellEnd"/>
      <w:r w:rsidRPr="006D7DA0">
        <w:rPr>
          <w:rFonts w:ascii="Bookman Old Style" w:hAnsi="Bookman Old Style" w:cstheme="majorHAnsi"/>
          <w:sz w:val="28"/>
          <w:szCs w:val="28"/>
        </w:rPr>
        <w:t xml:space="preserve"> была построена и открыта земская больница и </w:t>
      </w:r>
      <w:r w:rsidRPr="006D7DA0">
        <w:rPr>
          <w:rFonts w:ascii="Bookman Old Style" w:hAnsi="Bookman Old Style" w:cstheme="majorHAnsi"/>
          <w:sz w:val="28"/>
          <w:szCs w:val="28"/>
          <w:shd w:val="clear" w:color="auto" w:fill="FFFFFF"/>
        </w:rPr>
        <w:t xml:space="preserve">создан </w:t>
      </w:r>
      <w:r w:rsidRPr="006D7DA0">
        <w:rPr>
          <w:rFonts w:ascii="Bookman Old Style" w:hAnsi="Bookman Old Style" w:cstheme="majorHAnsi"/>
          <w:color w:val="000000"/>
          <w:sz w:val="28"/>
          <w:szCs w:val="28"/>
          <w:shd w:val="clear" w:color="auto" w:fill="FFFFFF"/>
        </w:rPr>
        <w:t>сельскохозяйственный кооператив. Кроме того, в публикациях имеются упоминания о том, что Константин Алексеевич занимался культурным просвещением крестьян и вокруг него кипела сельская жизнь. Таким образом, имеем полное право предполагать, что Константин Алексеевич Фортунатов непременно посещал сельскую библиотеку.</w:t>
      </w:r>
    </w:p>
    <w:p w14:paraId="5D945F2C" w14:textId="3F4A957B" w:rsidR="0050755A" w:rsidRPr="006D7DA0" w:rsidRDefault="00E67E29" w:rsidP="006D7DA0">
      <w:pPr>
        <w:tabs>
          <w:tab w:val="left" w:pos="3060"/>
        </w:tabs>
        <w:spacing w:after="0" w:line="240" w:lineRule="auto"/>
        <w:jc w:val="both"/>
        <w:rPr>
          <w:rFonts w:ascii="Bookman Old Style" w:hAnsi="Bookman Old Style" w:cstheme="majorHAnsi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5D0106D" wp14:editId="3A12F0C0">
            <wp:simplePos x="0" y="0"/>
            <wp:positionH relativeFrom="column">
              <wp:posOffset>-3810</wp:posOffset>
            </wp:positionH>
            <wp:positionV relativeFrom="paragraph">
              <wp:posOffset>231775</wp:posOffset>
            </wp:positionV>
            <wp:extent cx="1317625" cy="1876425"/>
            <wp:effectExtent l="228600" t="114300" r="244475" b="123825"/>
            <wp:wrapThrough wrapText="bothSides">
              <wp:wrapPolygon edited="0">
                <wp:start x="15927" y="-1316"/>
                <wp:lineTo x="-3747" y="-877"/>
                <wp:lineTo x="-3435" y="6140"/>
                <wp:lineTo x="-312" y="20175"/>
                <wp:lineTo x="625" y="22806"/>
                <wp:lineTo x="8432" y="22806"/>
                <wp:lineTo x="8744" y="22368"/>
                <wp:lineTo x="25295" y="20175"/>
                <wp:lineTo x="20611" y="-1316"/>
                <wp:lineTo x="15927" y="-1316"/>
              </wp:wrapPolygon>
            </wp:wrapThrough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В кратком очерке «История библиотечного дела в Калужском крае»  Г. М. Морозовой читаем: «В 1912 году земской библиотекой в с. </w:t>
      </w:r>
      <w:proofErr w:type="spellStart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Абрамовское</w:t>
      </w:r>
      <w:proofErr w:type="spellEnd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Боровского уезда заведовал учитель 2-классного училища Василий Федорович Новиков. </w:t>
      </w:r>
      <w:r w:rsidR="00921A09">
        <w:rPr>
          <w:rFonts w:ascii="Bookman Old Style" w:hAnsi="Bookman Old Style" w:cstheme="majorHAnsi"/>
          <w:color w:val="000000"/>
          <w:sz w:val="28"/>
          <w:szCs w:val="28"/>
        </w:rPr>
        <w:t>На него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поступил донос губернатору от боровского исправника: «Направления он левого. В 1905 году, заведуя </w:t>
      </w:r>
      <w:proofErr w:type="spellStart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Тюнинским</w:t>
      </w:r>
      <w:proofErr w:type="spellEnd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училищем, допустил в таковом митинг. Главари этих собраний были задержаны и высланы администрацией, после чего были приняты соответствующие меры».</w:t>
      </w:r>
    </w:p>
    <w:p w14:paraId="20140F33" w14:textId="1AFF4D5F" w:rsidR="0050755A" w:rsidRPr="006D7DA0" w:rsidRDefault="00187B3A" w:rsidP="006D7DA0">
      <w:pPr>
        <w:spacing w:after="0" w:line="240" w:lineRule="auto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3AAD6B6" wp14:editId="4BFBB93E">
            <wp:simplePos x="0" y="0"/>
            <wp:positionH relativeFrom="margin">
              <wp:posOffset>4619625</wp:posOffset>
            </wp:positionH>
            <wp:positionV relativeFrom="paragraph">
              <wp:posOffset>2811145</wp:posOffset>
            </wp:positionV>
            <wp:extent cx="1599304" cy="2364105"/>
            <wp:effectExtent l="0" t="0" r="0" b="0"/>
            <wp:wrapThrough wrapText="bothSides">
              <wp:wrapPolygon edited="0">
                <wp:start x="12867" y="1218"/>
                <wp:lineTo x="2831" y="1566"/>
                <wp:lineTo x="1287" y="3481"/>
                <wp:lineTo x="1544" y="7136"/>
                <wp:lineTo x="2573" y="9921"/>
                <wp:lineTo x="2831" y="18972"/>
                <wp:lineTo x="3346" y="20712"/>
                <wp:lineTo x="18014" y="20712"/>
                <wp:lineTo x="18529" y="20364"/>
                <wp:lineTo x="19301" y="18798"/>
                <wp:lineTo x="19301" y="15491"/>
                <wp:lineTo x="18786" y="10617"/>
                <wp:lineTo x="18272" y="9921"/>
                <wp:lineTo x="16985" y="4699"/>
                <wp:lineTo x="17500" y="2437"/>
                <wp:lineTo x="16985" y="1566"/>
                <wp:lineTo x="14411" y="1218"/>
                <wp:lineTo x="12867" y="1218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служенн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304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B18"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2FE510C" wp14:editId="417804D0">
            <wp:simplePos x="0" y="0"/>
            <wp:positionH relativeFrom="margin">
              <wp:align>left</wp:align>
            </wp:positionH>
            <wp:positionV relativeFrom="paragraph">
              <wp:posOffset>1949450</wp:posOffset>
            </wp:positionV>
            <wp:extent cx="1560830" cy="2028825"/>
            <wp:effectExtent l="0" t="0" r="1270" b="9525"/>
            <wp:wrapThrough wrapText="bothSides">
              <wp:wrapPolygon edited="0">
                <wp:start x="0" y="0"/>
                <wp:lineTo x="0" y="21499"/>
                <wp:lineTo x="21354" y="21499"/>
                <wp:lineTo x="2135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ндронова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6"/>
                    <a:stretch/>
                  </pic:blipFill>
                  <pic:spPr bwMode="auto">
                    <a:xfrm>
                      <a:off x="0" y="0"/>
                      <a:ext cx="156083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ab/>
        <w:t xml:space="preserve">Конкретных сведений о работе библиотеки с момента ее открытия и до периода Великой Отечественной войны не сохранилось. Однако в предвоенные годы библиотека точно функционировала, так как имеются сведения о том, что после изгнания немецко-фашистских захватчиков, когда труженики сельхозартели «Большевистский путь» занимались восстановлением хозяйства, одним из первых в селе был построен дом, в котором поместили библиотеку. Ее пришлось создавать заново, так как практически все книги были уничтожены. Старожилы вспоминали, как в то тяжелое время появилась в деревне молоденькая хрупкая 19-летняя девчонка. </w:t>
      </w:r>
      <w:r w:rsidR="00921A09">
        <w:rPr>
          <w:rFonts w:ascii="Bookman Old Style" w:hAnsi="Bookman Old Style" w:cstheme="majorHAnsi"/>
          <w:color w:val="000000"/>
          <w:sz w:val="28"/>
          <w:szCs w:val="28"/>
        </w:rPr>
        <w:t>«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Наша Маруся</w:t>
      </w:r>
      <w:r w:rsidR="00921A09">
        <w:rPr>
          <w:rFonts w:ascii="Bookman Old Style" w:hAnsi="Bookman Old Style" w:cstheme="majorHAnsi"/>
          <w:color w:val="000000"/>
          <w:sz w:val="28"/>
          <w:szCs w:val="28"/>
        </w:rPr>
        <w:t>»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– так называли ее односельчане, она и взялась за организацию библиотеки. Маруся ходила по окрестным деревням и собирала литературу, с огромным трудом ей удалось собрать </w:t>
      </w:r>
      <w:r w:rsidR="0050755A" w:rsidRPr="006D7DA0">
        <w:rPr>
          <w:rFonts w:ascii="Bookman Old Style" w:hAnsi="Bookman Old Style" w:cstheme="majorHAnsi"/>
          <w:sz w:val="28"/>
          <w:szCs w:val="28"/>
        </w:rPr>
        <w:t xml:space="preserve">около пятисот 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экземпляров книг. Так была возрождена </w:t>
      </w:r>
      <w:proofErr w:type="spellStart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Абрамовская</w:t>
      </w:r>
      <w:proofErr w:type="spellEnd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библиотека, а Маруся связала всю свою жизнь с библиотечным делом, стала заведующей, уважаемым на селе человеком</w:t>
      </w:r>
      <w:r w:rsidR="00921A09">
        <w:rPr>
          <w:rFonts w:ascii="Bookman Old Style" w:hAnsi="Bookman Old Style" w:cstheme="majorHAnsi"/>
          <w:color w:val="000000"/>
          <w:sz w:val="28"/>
          <w:szCs w:val="28"/>
        </w:rPr>
        <w:t>,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в 1960 году ей было присвоено звание «Заслуженный работник культуры РСФСР».</w:t>
      </w:r>
    </w:p>
    <w:p w14:paraId="3C97E6CD" w14:textId="1412AB79"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 w:rsidRPr="006D7DA0">
        <w:rPr>
          <w:rFonts w:ascii="Bookman Old Style" w:hAnsi="Bookman Old Style" w:cstheme="majorHAnsi"/>
          <w:color w:val="000000"/>
          <w:sz w:val="28"/>
          <w:szCs w:val="28"/>
        </w:rPr>
        <w:tab/>
        <w:t xml:space="preserve">Родилась Мария Георгиевна Андронова (Цветкова) 26 февраля 1924 года в д. Деревеньки </w:t>
      </w:r>
      <w:proofErr w:type="spellStart"/>
      <w:r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Абрамовского</w:t>
      </w:r>
      <w:proofErr w:type="spellEnd"/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сельского совета Боровского района в крестьянской семье. Окончила </w:t>
      </w:r>
      <w:r w:rsidR="00733B18">
        <w:rPr>
          <w:rFonts w:ascii="Bookman Old Style" w:hAnsi="Bookman Old Style" w:cstheme="maj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45D7608" wp14:editId="0085DBEA">
            <wp:simplePos x="0" y="0"/>
            <wp:positionH relativeFrom="margin">
              <wp:posOffset>24765</wp:posOffset>
            </wp:positionH>
            <wp:positionV relativeFrom="paragraph">
              <wp:posOffset>76200</wp:posOffset>
            </wp:positionV>
            <wp:extent cx="20764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02" y="21319"/>
                <wp:lineTo x="2140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мья Андроновых 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4605" r="6325" b="6753"/>
                    <a:stretch/>
                  </pic:blipFill>
                  <pic:spPr bwMode="auto">
                    <a:xfrm>
                      <a:off x="0" y="0"/>
                      <a:ext cx="20764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Абрамовскую</w:t>
      </w:r>
      <w:proofErr w:type="spellEnd"/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семилетнюю школу. С марта 1943</w:t>
      </w:r>
      <w:r w:rsidR="00921A09">
        <w:rPr>
          <w:rFonts w:ascii="Bookman Old Style" w:hAnsi="Bookman Old Style" w:cstheme="majorHAnsi"/>
          <w:color w:val="000000"/>
          <w:sz w:val="28"/>
          <w:szCs w:val="28"/>
        </w:rPr>
        <w:t xml:space="preserve"> </w:t>
      </w:r>
      <w:r w:rsidRPr="006D7DA0">
        <w:rPr>
          <w:rFonts w:ascii="Bookman Old Style" w:hAnsi="Bookman Old Style" w:cstheme="majorHAnsi"/>
          <w:color w:val="000000"/>
          <w:sz w:val="28"/>
          <w:szCs w:val="28"/>
        </w:rPr>
        <w:t>г. по май 1945</w:t>
      </w:r>
      <w:r w:rsidR="00921A09">
        <w:rPr>
          <w:rFonts w:ascii="Bookman Old Style" w:hAnsi="Bookman Old Style" w:cstheme="majorHAnsi"/>
          <w:color w:val="000000"/>
          <w:sz w:val="28"/>
          <w:szCs w:val="28"/>
        </w:rPr>
        <w:t xml:space="preserve"> </w:t>
      </w:r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г. возглавляла </w:t>
      </w:r>
      <w:proofErr w:type="spellStart"/>
      <w:r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Абрамовский</w:t>
      </w:r>
      <w:proofErr w:type="spellEnd"/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</w:t>
      </w:r>
      <w:r w:rsidRPr="006D7DA0">
        <w:rPr>
          <w:rFonts w:ascii="Bookman Old Style" w:hAnsi="Bookman Old Style" w:cstheme="majorHAnsi"/>
          <w:color w:val="000000"/>
          <w:sz w:val="28"/>
          <w:szCs w:val="28"/>
        </w:rPr>
        <w:lastRenderedPageBreak/>
        <w:t xml:space="preserve">клуб. В мае 1945 года </w:t>
      </w:r>
      <w:r w:rsidRPr="006D7DA0">
        <w:rPr>
          <w:rFonts w:ascii="Bookman Old Style" w:hAnsi="Bookman Old Style" w:cstheme="majorHAnsi"/>
          <w:sz w:val="28"/>
          <w:szCs w:val="28"/>
        </w:rPr>
        <w:t xml:space="preserve">сельским советом </w:t>
      </w:r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была принята на должность заведующей </w:t>
      </w:r>
      <w:proofErr w:type="spellStart"/>
      <w:r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Абрамовской</w:t>
      </w:r>
      <w:proofErr w:type="spellEnd"/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библиотекой. С 1 сентября 1947 по 1 марта 1948 Мария обучалась на шестимесячных курсах в Боровской районной библиотеке. Получив необходимые профессиональные знания, Мария Георгиевна занялась</w:t>
      </w:r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возрождением </w:t>
      </w:r>
      <w:proofErr w:type="spell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Абрамовской</w:t>
      </w:r>
      <w:proofErr w:type="spell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библиотеки, изучением интересов и потребностей сельчан, комплектованием книжного фонда. </w:t>
      </w:r>
    </w:p>
    <w:p w14:paraId="2A7E270F" w14:textId="77777777" w:rsidR="0050755A" w:rsidRPr="006D7DA0" w:rsidRDefault="00E67E29" w:rsidP="006D7DA0">
      <w:pPr>
        <w:spacing w:after="0" w:line="240" w:lineRule="auto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A524CAB" wp14:editId="3253F97D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2286000" cy="1754505"/>
            <wp:effectExtent l="0" t="0" r="0" b="0"/>
            <wp:wrapThrough wrapText="bothSides">
              <wp:wrapPolygon edited="0">
                <wp:start x="0" y="0"/>
                <wp:lineTo x="0" y="21342"/>
                <wp:lineTo x="21420" y="21342"/>
                <wp:lineTo x="2142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ндронова Мария Георгиевна с практиканткой в б-ке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4"/>
                    <a:stretch/>
                  </pic:blipFill>
                  <pic:spPr bwMode="auto">
                    <a:xfrm>
                      <a:off x="0" y="0"/>
                      <a:ext cx="2286000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ab/>
      </w:r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>Известно, что в 1949 году специалистами Калужской областной библиотеки была подготовлена методическая разработка об опыте работы Марии Георгиевны.</w:t>
      </w:r>
    </w:p>
    <w:p w14:paraId="44AD2318" w14:textId="77777777"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>В 1952 году Мария Георгиевна окончила Московский городской библиотечный техникум Комитета по делам культурно-просветительных учреждений.</w:t>
      </w:r>
    </w:p>
    <w:p w14:paraId="412835D9" w14:textId="77777777"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 xml:space="preserve">В 1953 году было построено новое здание для сельской библиотеки. В одной комнате разместили стеллажи с книгами и осуществляли выдачу литературы, а в другой обустроили читальный зал, где на большом столе были разложены журналы и газеты: «Огонек», «Крокодил», «Смена», «Крестьянка» и др. В ноябре 1953 года новое здание библиотеки распахнуло свои двери. Большую помощь в подготовке помещения к открытию оказали сельские комсомольцы и учащиеся </w:t>
      </w:r>
      <w:proofErr w:type="spell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Абрамовской</w:t>
      </w:r>
      <w:proofErr w:type="spell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школы. </w:t>
      </w:r>
    </w:p>
    <w:p w14:paraId="3EA68F69" w14:textId="77777777"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 xml:space="preserve">К 1955 году библиотека насчитывала около 500 читателей и 5,5 тыс. томов книг, среди которых произведения классиков марксизма-ленинизма, Большая Советская энциклопедия, книги по сельскому хозяйству, научно-техническая, детская и художественная литература для взрослых. В тот период библиотека имела шесть передвижек, они находились в населенных пунктах </w:t>
      </w:r>
      <w:proofErr w:type="spell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Абрамовского</w:t>
      </w:r>
      <w:proofErr w:type="spell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сельского Совета. За передвижки отвечали читатели-активисты (заведующие сельскими клубами и старшеклассники </w:t>
      </w:r>
      <w:proofErr w:type="spell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Абрамовской</w:t>
      </w:r>
      <w:proofErr w:type="spell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сельской школы).</w:t>
      </w:r>
    </w:p>
    <w:p w14:paraId="16D89739" w14:textId="6FF951FE"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>Марии Георгиевне удалось сплотить в библиотеке активных помощников из числа школьников и молодежи, а также создать актив библиотеки, в который входили учителя, доярки, агрономы, механизаторы, медики. Актив занимались пропагандистской и разъяснительной работой</w:t>
      </w:r>
      <w:r w:rsidR="001A5583">
        <w:rPr>
          <w:rFonts w:ascii="Bookman Old Style" w:hAnsi="Bookman Old Style" w:cstheme="majorHAnsi"/>
          <w:color w:val="252626"/>
          <w:sz w:val="28"/>
          <w:szCs w:val="28"/>
        </w:rPr>
        <w:t xml:space="preserve"> среди населения</w:t>
      </w:r>
      <w:r w:rsidRPr="006D7DA0">
        <w:rPr>
          <w:rFonts w:ascii="Bookman Old Style" w:hAnsi="Bookman Old Style" w:cstheme="majorHAnsi"/>
          <w:color w:val="252626"/>
          <w:sz w:val="28"/>
          <w:szCs w:val="28"/>
        </w:rPr>
        <w:t>.</w:t>
      </w:r>
    </w:p>
    <w:p w14:paraId="0E2E24A6" w14:textId="33333CD9"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В качестве примера культурно-массовых массовых мероприятий того периода можно привести читки, читательские конференции, а также литературные вечера, посвященные жизни и </w:t>
      </w:r>
      <w:r w:rsidRPr="006D7DA0">
        <w:rPr>
          <w:rFonts w:ascii="Bookman Old Style" w:hAnsi="Bookman Old Style" w:cstheme="majorHAnsi"/>
          <w:color w:val="252626"/>
          <w:sz w:val="28"/>
          <w:szCs w:val="28"/>
        </w:rPr>
        <w:lastRenderedPageBreak/>
        <w:t>деятельности В.И. Ленина</w:t>
      </w:r>
      <w:r w:rsidR="001A5583">
        <w:rPr>
          <w:rFonts w:ascii="Bookman Old Style" w:hAnsi="Bookman Old Style" w:cstheme="majorHAnsi"/>
          <w:color w:val="252626"/>
          <w:sz w:val="28"/>
          <w:szCs w:val="28"/>
        </w:rPr>
        <w:t xml:space="preserve">, поэта </w:t>
      </w:r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А.С. Пушкина (об этом свидетельствуют публикации районной газеты). </w:t>
      </w:r>
    </w:p>
    <w:p w14:paraId="1B40BDF6" w14:textId="77777777" w:rsidR="0050755A" w:rsidRPr="006D7DA0" w:rsidRDefault="00E67E29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A970CAF" wp14:editId="6FCE76B7">
            <wp:simplePos x="0" y="0"/>
            <wp:positionH relativeFrom="margin">
              <wp:posOffset>4606290</wp:posOffset>
            </wp:positionH>
            <wp:positionV relativeFrom="paragraph">
              <wp:posOffset>34290</wp:posOffset>
            </wp:positionV>
            <wp:extent cx="1323975" cy="1750695"/>
            <wp:effectExtent l="0" t="0" r="9525" b="1905"/>
            <wp:wrapThrough wrapText="bothSides">
              <wp:wrapPolygon edited="0">
                <wp:start x="0" y="0"/>
                <wp:lineTo x="0" y="21388"/>
                <wp:lineTo x="21445" y="21388"/>
                <wp:lineTo x="2144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ндронова Мария Георгиевн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>За активную работу Андронова Мария Георгиевна в 1957 году была занесена на Доску почета отдела культуры исполкома Боровского райсовета.</w:t>
      </w:r>
    </w:p>
    <w:p w14:paraId="1DC44F0D" w14:textId="77777777"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>В 1960 году ей вручен значок Министерства культуры СССР и ЦК профсоюза работников культуры «За отличную работу», присвоено звание «Лучший библиотекарь области».</w:t>
      </w:r>
    </w:p>
    <w:p w14:paraId="0F19608B" w14:textId="77777777"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 xml:space="preserve">В 1965 году областное управление культуры и </w:t>
      </w:r>
      <w:proofErr w:type="spell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Облсофпроф</w:t>
      </w:r>
      <w:proofErr w:type="spell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присвоили </w:t>
      </w:r>
      <w:proofErr w:type="spell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Абрамовской</w:t>
      </w:r>
      <w:proofErr w:type="spell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библиотеке звание «Библиотека отличной работы». </w:t>
      </w:r>
    </w:p>
    <w:p w14:paraId="5B997E86" w14:textId="77777777" w:rsidR="0050755A" w:rsidRDefault="00733B18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EAD4A9B" wp14:editId="39140D87">
            <wp:simplePos x="0" y="0"/>
            <wp:positionH relativeFrom="margin">
              <wp:posOffset>-232410</wp:posOffset>
            </wp:positionH>
            <wp:positionV relativeFrom="paragraph">
              <wp:posOffset>67310</wp:posOffset>
            </wp:positionV>
            <wp:extent cx="25908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41" y="21494"/>
                <wp:lineTo x="2144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" t="2731" r="3680" b="4884"/>
                    <a:stretch/>
                  </pic:blipFill>
                  <pic:spPr bwMode="auto">
                    <a:xfrm>
                      <a:off x="0" y="0"/>
                      <a:ext cx="259080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>Здесь была организована школа передового опыта для начинающих библиотекарей. Мария Георгиевна откликалась на все новое и передовое в библиотечной работе, умело пропагандировала общественно-политическую и сельскохозяйственную литературу, свой богатый опыт передавала начинающим сотрудникам.</w:t>
      </w:r>
    </w:p>
    <w:p w14:paraId="2A97C634" w14:textId="50F74FDB" w:rsidR="006D7DA0" w:rsidRPr="006D7DA0" w:rsidRDefault="00187B3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157B920" wp14:editId="2D65EC99">
            <wp:simplePos x="0" y="0"/>
            <wp:positionH relativeFrom="margin">
              <wp:posOffset>4444365</wp:posOffset>
            </wp:positionH>
            <wp:positionV relativeFrom="paragraph">
              <wp:posOffset>587375</wp:posOffset>
            </wp:positionV>
            <wp:extent cx="1310005" cy="1732915"/>
            <wp:effectExtent l="0" t="0" r="4445" b="635"/>
            <wp:wrapThrough wrapText="bothSides">
              <wp:wrapPolygon edited="0">
                <wp:start x="0" y="0"/>
                <wp:lineTo x="0" y="21370"/>
                <wp:lineTo x="21359" y="21370"/>
                <wp:lineTo x="213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оляров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E29"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A32799B" wp14:editId="3D7008D9">
            <wp:simplePos x="0" y="0"/>
            <wp:positionH relativeFrom="margin">
              <wp:posOffset>-422910</wp:posOffset>
            </wp:positionH>
            <wp:positionV relativeFrom="paragraph">
              <wp:posOffset>381635</wp:posOffset>
            </wp:positionV>
            <wp:extent cx="1694815" cy="2257425"/>
            <wp:effectExtent l="0" t="0" r="635" b="0"/>
            <wp:wrapTight wrapText="bothSides">
              <wp:wrapPolygon edited="0">
                <wp:start x="15538" y="0"/>
                <wp:lineTo x="3156" y="911"/>
                <wp:lineTo x="0" y="1458"/>
                <wp:lineTo x="486" y="6197"/>
                <wp:lineTo x="1457" y="12030"/>
                <wp:lineTo x="2671" y="21327"/>
                <wp:lineTo x="4127" y="21327"/>
                <wp:lineTo x="17723" y="20780"/>
                <wp:lineTo x="21365" y="20051"/>
                <wp:lineTo x="21365" y="17863"/>
                <wp:lineTo x="18695" y="6197"/>
                <wp:lineTo x="17723" y="0"/>
                <wp:lineTo x="1553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РОШЮРА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 xml:space="preserve">В 1966 году в </w:t>
      </w:r>
      <w:proofErr w:type="spellStart"/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>Приокском</w:t>
      </w:r>
      <w:proofErr w:type="spellEnd"/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книжном издательстве вышла в свет тридцатистраничная брошюра «С книгой по жизни». Это была первая книга отечественного библиотековеда, доктора педагогических наук, профессора, заслуженного работника высшей школы РФ Юрия Николаевича Столярова, начинавшего свою трудовую деятельность в Калужской областной библиотеке им. В. Г. Белинского. С марта 1966 по июнь 1968 Столяров обучался в очной аспирантуре МГИК, в этот период посещал </w:t>
      </w:r>
      <w:proofErr w:type="spellStart"/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Абрамовскую</w:t>
      </w:r>
      <w:proofErr w:type="spellEnd"/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библиотеку и работал над книгой. Брошюра была рассчитана, главным образом, на работников библиотек и библиотечные активы, знакомила с методами работы одной из 37 </w:t>
      </w:r>
      <w:r w:rsidR="001A5583">
        <w:rPr>
          <w:rFonts w:ascii="Bookman Old Style" w:hAnsi="Bookman Old Style" w:cstheme="majorHAnsi"/>
          <w:color w:val="252626"/>
          <w:sz w:val="28"/>
          <w:szCs w:val="28"/>
        </w:rPr>
        <w:t>б</w:t>
      </w:r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иблиотек отличной работы Калужской области. В ней рассказывается о том, как доводится книга до каждой семьи, о большой индивидуальной и массовой работе библиотеки. Особенно подробно описаны методы </w:t>
      </w:r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lastRenderedPageBreak/>
        <w:t>пропаганды общественно-политической и сельскохозяйственной литературы. Дан анализ комплектования и организации книжных фондов, методики работы с каталогом. Освещена помощь общественности в работе библиотеки.</w:t>
      </w:r>
    </w:p>
    <w:p w14:paraId="1B9B8578" w14:textId="2D65C59B" w:rsidR="006D7DA0" w:rsidRPr="006D7DA0" w:rsidRDefault="001A5583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E1048FF" wp14:editId="297B0379">
            <wp:simplePos x="0" y="0"/>
            <wp:positionH relativeFrom="margin">
              <wp:align>left</wp:align>
            </wp:positionH>
            <wp:positionV relativeFrom="paragraph">
              <wp:posOffset>652780</wp:posOffset>
            </wp:positionV>
            <wp:extent cx="2893060" cy="1905000"/>
            <wp:effectExtent l="0" t="0" r="2540" b="0"/>
            <wp:wrapThrough wrapText="bothSides">
              <wp:wrapPolygon edited="0">
                <wp:start x="0" y="0"/>
                <wp:lineTo x="0" y="21384"/>
                <wp:lineTo x="21477" y="21384"/>
                <wp:lineTo x="2147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ндронова Мария Георгиевна в центре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430" cy="1907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 xml:space="preserve">Но вернемся к нашему ветерану библиотечного дела… В 1967 г. Мария Георгиевна была избрана депутатом </w:t>
      </w:r>
      <w:proofErr w:type="spellStart"/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>Асеньевского</w:t>
      </w:r>
      <w:proofErr w:type="spellEnd"/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сельского Совета и, конечно же продолжала активную работу в библиотеке.</w:t>
      </w:r>
    </w:p>
    <w:p w14:paraId="385C187F" w14:textId="1786E757"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 xml:space="preserve">В 1976 году в Боровском районе была проведена централизация библиотек в единую систему. </w:t>
      </w:r>
      <w:proofErr w:type="spell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Абрамовская</w:t>
      </w:r>
      <w:proofErr w:type="spell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сельская библиотека стала одним из филиалов Боровской объединенной районной библиотеки.</w:t>
      </w:r>
    </w:p>
    <w:p w14:paraId="40249A0D" w14:textId="77777777" w:rsidR="0050755A" w:rsidRPr="006D7DA0" w:rsidRDefault="00187B3A" w:rsidP="006D7DA0">
      <w:pPr>
        <w:spacing w:after="0" w:line="240" w:lineRule="auto"/>
        <w:jc w:val="both"/>
        <w:rPr>
          <w:rFonts w:ascii="Bookman Old Style" w:hAnsi="Bookman Old Style" w:cstheme="majorHAnsi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5A3D888" wp14:editId="09B6B340">
            <wp:simplePos x="0" y="0"/>
            <wp:positionH relativeFrom="margin">
              <wp:align>left</wp:align>
            </wp:positionH>
            <wp:positionV relativeFrom="paragraph">
              <wp:posOffset>3270885</wp:posOffset>
            </wp:positionV>
            <wp:extent cx="2914650" cy="1781810"/>
            <wp:effectExtent l="0" t="0" r="0" b="8890"/>
            <wp:wrapThrough wrapText="bothSides">
              <wp:wrapPolygon edited="0">
                <wp:start x="0" y="0"/>
                <wp:lineTo x="0" y="21477"/>
                <wp:lineTo x="21459" y="21477"/>
                <wp:lineTo x="2145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4" b="12554"/>
                    <a:stretch/>
                  </pic:blipFill>
                  <pic:spPr bwMode="auto">
                    <a:xfrm>
                      <a:off x="0" y="0"/>
                      <a:ext cx="2914650" cy="178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E29">
        <w:rPr>
          <w:rFonts w:ascii="Bookman Old Style" w:hAnsi="Bookman Old Style" w:cs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107498F" wp14:editId="4F9DCC57">
            <wp:simplePos x="0" y="0"/>
            <wp:positionH relativeFrom="margin">
              <wp:align>right</wp:align>
            </wp:positionH>
            <wp:positionV relativeFrom="paragraph">
              <wp:posOffset>1356360</wp:posOffset>
            </wp:positionV>
            <wp:extent cx="2437130" cy="1805305"/>
            <wp:effectExtent l="0" t="0" r="1270" b="4445"/>
            <wp:wrapThrough wrapText="bothSides">
              <wp:wrapPolygon edited="0">
                <wp:start x="0" y="0"/>
                <wp:lineTo x="0" y="21425"/>
                <wp:lineTo x="21442" y="21425"/>
                <wp:lineTo x="2144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ндронова М.Г.  с Морковкиной Г. зав б-кой д. Асеньевско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sz w:val="28"/>
          <w:szCs w:val="28"/>
        </w:rPr>
        <w:tab/>
        <w:t xml:space="preserve">К 1978 году </w:t>
      </w:r>
      <w:proofErr w:type="spellStart"/>
      <w:r w:rsidR="0050755A" w:rsidRPr="006D7DA0">
        <w:rPr>
          <w:rFonts w:ascii="Bookman Old Style" w:hAnsi="Bookman Old Style" w:cstheme="majorHAnsi"/>
          <w:sz w:val="28"/>
          <w:szCs w:val="28"/>
        </w:rPr>
        <w:t>Абрамовская</w:t>
      </w:r>
      <w:proofErr w:type="spellEnd"/>
      <w:r w:rsidR="0050755A" w:rsidRPr="006D7DA0">
        <w:rPr>
          <w:rFonts w:ascii="Bookman Old Style" w:hAnsi="Bookman Old Style" w:cstheme="majorHAnsi"/>
          <w:sz w:val="28"/>
          <w:szCs w:val="28"/>
        </w:rPr>
        <w:t xml:space="preserve"> сельская библиотека обслуживала уже 12 населенных пунктов. В трех деревнях имелись пункты выдачи, куда регулярно выезжал библиобус. Семеро книгонош, в основном учащиеся школы, снабжали литературой своих родителей, престарелых и больных жителей деревни. Библиотека поддерживала постоянную и тесную связь со школой. Преподаватели и учащиеся помогали в проведении массовых мероприятий и активно распространяли и пропагандировали книги. </w:t>
      </w:r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Многие мероприятия Мария Георгиевна проводила вместе с заведующей </w:t>
      </w:r>
      <w:proofErr w:type="spellStart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>Асеньевской</w:t>
      </w:r>
      <w:proofErr w:type="spellEnd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сельской библиотекой Галиной Дмитриевной Морковкиной.</w:t>
      </w:r>
    </w:p>
    <w:p w14:paraId="5736BD5D" w14:textId="77777777"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 xml:space="preserve">Мария Георгиевна Андронова более </w:t>
      </w:r>
      <w:r w:rsidRPr="006D7DA0">
        <w:rPr>
          <w:rFonts w:ascii="Bookman Old Style" w:hAnsi="Bookman Old Style" w:cstheme="majorHAnsi"/>
          <w:sz w:val="28"/>
          <w:szCs w:val="28"/>
        </w:rPr>
        <w:t xml:space="preserve">35 </w:t>
      </w:r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лет своей жизни посвятила работе в </w:t>
      </w:r>
      <w:proofErr w:type="spell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Абрамовской</w:t>
      </w:r>
      <w:proofErr w:type="spell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сельской библиотеке. Ее всегда с нетерпением ждали с книгами в отдаленных деревнях, на ферме, на току. </w:t>
      </w:r>
    </w:p>
    <w:p w14:paraId="6A0B6E0D" w14:textId="14174D01" w:rsidR="0050755A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</w:r>
      <w:r w:rsidRPr="006D7DA0">
        <w:rPr>
          <w:rFonts w:ascii="Bookman Old Style" w:hAnsi="Bookman Old Style" w:cstheme="majorHAnsi"/>
          <w:sz w:val="28"/>
          <w:szCs w:val="28"/>
        </w:rPr>
        <w:t xml:space="preserve">3 июля 1979 Мария Георгиевна Андронова уволилась. Три последующих года четыре человека сменяли друг друга на должности заведующего </w:t>
      </w:r>
      <w:r w:rsidRPr="006D7DA0">
        <w:rPr>
          <w:rFonts w:ascii="Bookman Old Style" w:hAnsi="Bookman Old Style" w:cstheme="majorHAnsi"/>
          <w:sz w:val="28"/>
          <w:szCs w:val="28"/>
        </w:rPr>
        <w:lastRenderedPageBreak/>
        <w:t xml:space="preserve">библиотекой. Вскоре руководство приняло решение закрыть </w:t>
      </w:r>
      <w:proofErr w:type="spellStart"/>
      <w:r w:rsidRPr="006D7DA0">
        <w:rPr>
          <w:rFonts w:ascii="Bookman Old Style" w:hAnsi="Bookman Old Style" w:cstheme="majorHAnsi"/>
          <w:sz w:val="28"/>
          <w:szCs w:val="28"/>
        </w:rPr>
        <w:t>Абрамовскую</w:t>
      </w:r>
      <w:proofErr w:type="spellEnd"/>
      <w:r w:rsidRPr="006D7DA0">
        <w:rPr>
          <w:rFonts w:ascii="Bookman Old Style" w:hAnsi="Bookman Old Style" w:cstheme="majorHAnsi"/>
          <w:sz w:val="28"/>
          <w:szCs w:val="28"/>
        </w:rPr>
        <w:t xml:space="preserve"> библиотеку, а книжный фонд и имеющуюся мебель перевезли в открывшуюся в 1982 году библиотеку в д. </w:t>
      </w:r>
      <w:proofErr w:type="spellStart"/>
      <w:r w:rsidRPr="006D7DA0">
        <w:rPr>
          <w:rFonts w:ascii="Bookman Old Style" w:hAnsi="Bookman Old Style" w:cstheme="majorHAnsi"/>
          <w:sz w:val="28"/>
          <w:szCs w:val="28"/>
        </w:rPr>
        <w:t>Ищеино</w:t>
      </w:r>
      <w:proofErr w:type="spellEnd"/>
      <w:r w:rsidRPr="006D7DA0">
        <w:rPr>
          <w:rFonts w:ascii="Bookman Old Style" w:hAnsi="Bookman Old Style" w:cstheme="majorHAnsi"/>
          <w:sz w:val="28"/>
          <w:szCs w:val="28"/>
        </w:rPr>
        <w:t xml:space="preserve"> Боровского района.</w:t>
      </w:r>
    </w:p>
    <w:p w14:paraId="5CF1C979" w14:textId="42CB03F1" w:rsidR="001A5583" w:rsidRDefault="001A5583" w:rsidP="006D7DA0">
      <w:pPr>
        <w:spacing w:after="0" w:line="240" w:lineRule="auto"/>
        <w:jc w:val="both"/>
        <w:rPr>
          <w:rFonts w:ascii="Bookman Old Style" w:hAnsi="Bookman Old Style" w:cstheme="majorHAnsi"/>
          <w:sz w:val="28"/>
          <w:szCs w:val="28"/>
        </w:rPr>
      </w:pPr>
    </w:p>
    <w:p w14:paraId="01631E5B" w14:textId="52902874" w:rsidR="001A5583" w:rsidRDefault="001A5583" w:rsidP="006D7DA0">
      <w:pPr>
        <w:spacing w:after="0" w:line="240" w:lineRule="auto"/>
        <w:jc w:val="both"/>
        <w:rPr>
          <w:rFonts w:ascii="Bookman Old Style" w:hAnsi="Bookman Old Style" w:cstheme="majorHAnsi"/>
          <w:sz w:val="28"/>
          <w:szCs w:val="28"/>
        </w:rPr>
      </w:pPr>
    </w:p>
    <w:p w14:paraId="7F6CC819" w14:textId="49633CC8" w:rsidR="001A5583" w:rsidRPr="001A5583" w:rsidRDefault="001A5583" w:rsidP="006D7DA0">
      <w:pPr>
        <w:spacing w:after="0" w:line="240" w:lineRule="auto"/>
        <w:jc w:val="both"/>
        <w:rPr>
          <w:rFonts w:ascii="Bookman Old Style" w:hAnsi="Bookman Old Style" w:cstheme="majorHAnsi"/>
          <w:b/>
          <w:bCs/>
          <w:sz w:val="28"/>
          <w:szCs w:val="28"/>
        </w:rPr>
      </w:pPr>
      <w:r w:rsidRPr="001A5583">
        <w:rPr>
          <w:rFonts w:ascii="Bookman Old Style" w:hAnsi="Bookman Old Style" w:cstheme="majorHAnsi"/>
          <w:b/>
          <w:bCs/>
          <w:sz w:val="28"/>
          <w:szCs w:val="28"/>
        </w:rPr>
        <w:t>Автор-составитель: Румянцева Татьяна Евгеньевна – директор МУ «Боровская централизованная библиотечная система»</w:t>
      </w:r>
    </w:p>
    <w:sectPr w:rsidR="001A5583" w:rsidRPr="001A5583" w:rsidSect="001A0A8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CAE3A" w14:textId="77777777" w:rsidR="00AF7842" w:rsidRDefault="00AF7842" w:rsidP="0050755A">
      <w:pPr>
        <w:spacing w:after="0" w:line="240" w:lineRule="auto"/>
      </w:pPr>
      <w:r>
        <w:separator/>
      </w:r>
    </w:p>
  </w:endnote>
  <w:endnote w:type="continuationSeparator" w:id="0">
    <w:p w14:paraId="45F3FECA" w14:textId="77777777" w:rsidR="00AF7842" w:rsidRDefault="00AF7842" w:rsidP="0050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pture it">
    <w:altName w:val="Calibri"/>
    <w:charset w:val="CC"/>
    <w:family w:val="auto"/>
    <w:pitch w:val="variable"/>
    <w:sig w:usb0="800002A7" w:usb1="0000004A" w:usb2="00000000" w:usb3="00000000" w:csb0="0000000D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74BF0" w14:textId="77777777" w:rsidR="006D7DA0" w:rsidRDefault="006D7DA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7341497"/>
      <w:docPartObj>
        <w:docPartGallery w:val="Page Numbers (Bottom of Page)"/>
        <w:docPartUnique/>
      </w:docPartObj>
    </w:sdtPr>
    <w:sdtEndPr/>
    <w:sdtContent>
      <w:p w14:paraId="60F6C900" w14:textId="77777777" w:rsidR="00466479" w:rsidRDefault="00466479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EF40A24" wp14:editId="6335C49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5" name="Двойные круглые скобки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17A13" w14:textId="77777777" w:rsidR="00466479" w:rsidRDefault="0046647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87B3A">
                                <w:rPr>
                                  <w:noProof/>
                                </w:rPr>
                                <w:t>6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EF40A24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Двойные круглые скобки 25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" filled="t" strokecolor="gray" strokeweight="2.25pt">
                  <v:textbox inset=",0,,0">
                    <w:txbxContent>
                      <w:p w14:paraId="1E317A13" w14:textId="77777777" w:rsidR="00466479" w:rsidRDefault="0046647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87B3A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0C3D9EE" wp14:editId="148C49B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4" name="Прямая со стрелкой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1408724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4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A460F" w14:textId="77777777" w:rsidR="006D7DA0" w:rsidRDefault="006D7D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25E2A" w14:textId="77777777" w:rsidR="00AF7842" w:rsidRDefault="00AF7842" w:rsidP="0050755A">
      <w:pPr>
        <w:spacing w:after="0" w:line="240" w:lineRule="auto"/>
      </w:pPr>
      <w:r>
        <w:separator/>
      </w:r>
    </w:p>
  </w:footnote>
  <w:footnote w:type="continuationSeparator" w:id="0">
    <w:p w14:paraId="5E9F5ABB" w14:textId="77777777" w:rsidR="00AF7842" w:rsidRDefault="00AF7842" w:rsidP="0050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57B85" w14:textId="77777777" w:rsidR="006D7DA0" w:rsidRDefault="00AF7842">
    <w:pPr>
      <w:pStyle w:val="a3"/>
    </w:pPr>
    <w:r>
      <w:rPr>
        <w:noProof/>
        <w:lang w:eastAsia="ru-RU"/>
      </w:rPr>
      <w:pict w14:anchorId="65291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855641" o:spid="_x0000_s2053" type="#_x0000_t75" style="position:absolute;margin-left:0;margin-top:0;width:467.45pt;height:343.8pt;z-index:-251654144;mso-position-horizontal:center;mso-position-horizontal-relative:margin;mso-position-vertical:center;mso-position-vertical-relative:margin" o:allowincell="f">
          <v:imagedata r:id="rId1" o:title="kni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EF55C" w14:textId="77777777" w:rsidR="00466479" w:rsidRDefault="00AF7842">
    <w:pPr>
      <w:pStyle w:val="a3"/>
      <w:jc w:val="center"/>
    </w:pPr>
    <w:r>
      <w:rPr>
        <w:noProof/>
        <w:lang w:eastAsia="ru-RU"/>
      </w:rPr>
      <w:pict w14:anchorId="75649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855642" o:spid="_x0000_s2054" type="#_x0000_t75" style="position:absolute;left:0;text-align:left;margin-left:0;margin-top:0;width:467.45pt;height:343.8pt;z-index:-251653120;mso-position-horizontal:center;mso-position-horizontal-relative:margin;mso-position-vertical:center;mso-position-vertical-relative:margin" o:allowincell="f">
          <v:imagedata r:id="rId1" o:title="knigi"/>
          <w10:wrap anchorx="margin" anchory="margin"/>
        </v:shape>
      </w:pict>
    </w:r>
  </w:p>
  <w:p w14:paraId="62F7CAEC" w14:textId="77777777" w:rsidR="00466479" w:rsidRDefault="0046647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8E19C" w14:textId="77777777" w:rsidR="006D7DA0" w:rsidRDefault="00AF7842">
    <w:pPr>
      <w:pStyle w:val="a3"/>
    </w:pPr>
    <w:r>
      <w:rPr>
        <w:noProof/>
        <w:lang w:eastAsia="ru-RU"/>
      </w:rPr>
      <w:pict w14:anchorId="64F4CB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855640" o:spid="_x0000_s2052" type="#_x0000_t75" style="position:absolute;margin-left:0;margin-top:0;width:467.45pt;height:343.8pt;z-index:-251655168;mso-position-horizontal:center;mso-position-horizontal-relative:margin;mso-position-vertical:center;mso-position-vertical-relative:margin" o:allowincell="f">
          <v:imagedata r:id="rId1" o:title="knig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225"/>
    <w:rsid w:val="000306F8"/>
    <w:rsid w:val="00187B3A"/>
    <w:rsid w:val="001A0A8E"/>
    <w:rsid w:val="001A5583"/>
    <w:rsid w:val="002917CE"/>
    <w:rsid w:val="00466479"/>
    <w:rsid w:val="0050755A"/>
    <w:rsid w:val="006D7DA0"/>
    <w:rsid w:val="00733B18"/>
    <w:rsid w:val="0076228E"/>
    <w:rsid w:val="00790D98"/>
    <w:rsid w:val="00921A09"/>
    <w:rsid w:val="00973225"/>
    <w:rsid w:val="009D4D96"/>
    <w:rsid w:val="00AF7842"/>
    <w:rsid w:val="00C33BD5"/>
    <w:rsid w:val="00E47F49"/>
    <w:rsid w:val="00E67E29"/>
    <w:rsid w:val="00F5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63E1081"/>
  <w15:chartTrackingRefBased/>
  <w15:docId w15:val="{00FEF73E-FC35-4517-9081-18F4665A7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755A"/>
  </w:style>
  <w:style w:type="paragraph" w:styleId="a5">
    <w:name w:val="footer"/>
    <w:basedOn w:val="a"/>
    <w:link w:val="a6"/>
    <w:uiPriority w:val="99"/>
    <w:unhideWhenUsed/>
    <w:rsid w:val="0050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755A"/>
  </w:style>
  <w:style w:type="paragraph" w:styleId="a7">
    <w:name w:val="No Spacing"/>
    <w:link w:val="a8"/>
    <w:uiPriority w:val="1"/>
    <w:qFormat/>
    <w:rsid w:val="00466479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46647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microsoft.com/office/2007/relationships/hdphoto" Target="media/hdphoto1.wdp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Ретро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Ретро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Ретро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C497E-FC33-48C0-8D8A-2B0DBB4DB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Методический</cp:lastModifiedBy>
  <cp:revision>6</cp:revision>
  <dcterms:created xsi:type="dcterms:W3CDTF">2025-01-10T08:16:00Z</dcterms:created>
  <dcterms:modified xsi:type="dcterms:W3CDTF">2025-02-05T11:50:00Z</dcterms:modified>
</cp:coreProperties>
</file>